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A7225" w14:textId="0B887D83" w:rsidR="001F4147" w:rsidRPr="004F5C2C" w:rsidRDefault="004F5C2C" w:rsidP="004F5C2C">
      <w:pPr>
        <w:spacing w:line="240" w:lineRule="auto"/>
        <w:jc w:val="center"/>
        <w:rPr>
          <w:b/>
          <w:bCs/>
          <w:u w:val="single"/>
        </w:rPr>
      </w:pPr>
      <w:r w:rsidRPr="004F5C2C">
        <w:rPr>
          <w:b/>
          <w:bCs/>
          <w:u w:val="single"/>
        </w:rPr>
        <w:t>Endoscopia Superior (EGD)</w:t>
      </w:r>
    </w:p>
    <w:p w14:paraId="42B56D2B" w14:textId="720921BA" w:rsidR="004F5C2C" w:rsidRDefault="004F5C2C" w:rsidP="004F5C2C">
      <w:pPr>
        <w:spacing w:line="240" w:lineRule="auto"/>
      </w:pPr>
      <w:r>
        <w:t xml:space="preserve">El médico usará una pequeña cámara para observar el interior del estómago y el intestino delgado. </w:t>
      </w:r>
    </w:p>
    <w:p w14:paraId="4D9CA34F" w14:textId="50709A27" w:rsidR="004F5C2C" w:rsidRDefault="004F5C2C" w:rsidP="004F5C2C">
      <w:pPr>
        <w:spacing w:line="240" w:lineRule="auto"/>
      </w:pPr>
      <w:r>
        <w:t>Utilice esta lista de verificación para asegurarse de que está listo para el procedimiento. Si no lo hace, su procedimiento puede ser cancelado o tener que repetirse. Si tiene preguntas, comuníquese con el consultorio de su medico a 913-355-3896.</w:t>
      </w:r>
    </w:p>
    <w:p w14:paraId="69F9AB65" w14:textId="0E095967" w:rsidR="004F5C2C" w:rsidRPr="004F5C2C" w:rsidRDefault="004F5C2C" w:rsidP="004F5C2C">
      <w:pPr>
        <w:spacing w:line="240" w:lineRule="auto"/>
        <w:jc w:val="center"/>
        <w:rPr>
          <w:b/>
          <w:bCs/>
        </w:rPr>
      </w:pPr>
      <w:r w:rsidRPr="004F5C2C">
        <w:rPr>
          <w:b/>
          <w:bCs/>
        </w:rPr>
        <w:t>Fecha de EGD: ***</w:t>
      </w:r>
      <w:r w:rsidRPr="004F5C2C">
        <w:rPr>
          <w:b/>
          <w:bCs/>
        </w:rPr>
        <w:tab/>
        <w:t xml:space="preserve">             Registrese: ***</w:t>
      </w:r>
    </w:p>
    <w:p w14:paraId="3EBF9F3E" w14:textId="124404D0" w:rsidR="004F5C2C" w:rsidRPr="004F5C2C" w:rsidRDefault="004F5C2C" w:rsidP="004F5C2C">
      <w:pPr>
        <w:spacing w:line="240" w:lineRule="auto"/>
        <w:jc w:val="center"/>
        <w:rPr>
          <w:b/>
          <w:bCs/>
        </w:rPr>
      </w:pPr>
      <w:r w:rsidRPr="004F5C2C">
        <w:rPr>
          <w:b/>
          <w:bCs/>
        </w:rPr>
        <w:t>Location de EGD: Olathe Medical Center, Dr Building #2 Suite #101</w:t>
      </w:r>
    </w:p>
    <w:p w14:paraId="2A1AD0F6" w14:textId="26E1B775" w:rsidR="004F5C2C" w:rsidRPr="004F5C2C" w:rsidRDefault="004F5C2C" w:rsidP="004F5C2C">
      <w:pPr>
        <w:spacing w:line="240" w:lineRule="auto"/>
        <w:jc w:val="center"/>
        <w:rPr>
          <w:b/>
          <w:bCs/>
        </w:rPr>
      </w:pPr>
      <w:r w:rsidRPr="004F5C2C">
        <w:rPr>
          <w:b/>
          <w:bCs/>
        </w:rPr>
        <w:t>20805 w 151</w:t>
      </w:r>
      <w:r w:rsidRPr="004F5C2C">
        <w:rPr>
          <w:b/>
          <w:bCs/>
          <w:vertAlign w:val="superscript"/>
        </w:rPr>
        <w:t>st</w:t>
      </w:r>
      <w:r w:rsidRPr="004F5C2C">
        <w:rPr>
          <w:b/>
          <w:bCs/>
        </w:rPr>
        <w:t xml:space="preserve"> St. Olathe, KS 66061</w:t>
      </w:r>
    </w:p>
    <w:p w14:paraId="0FABDE39" w14:textId="77777777" w:rsidR="004F5C2C" w:rsidRPr="007C58AE" w:rsidRDefault="004F5C2C" w:rsidP="004F5C2C">
      <w:pPr>
        <w:pStyle w:val="ListParagraph"/>
        <w:numPr>
          <w:ilvl w:val="0"/>
          <w:numId w:val="2"/>
        </w:numPr>
        <w:spacing w:line="240" w:lineRule="auto"/>
        <w:jc w:val="both"/>
        <w:rPr>
          <w:b/>
          <w:bCs/>
        </w:rPr>
      </w:pPr>
      <w:r w:rsidRPr="007C58AE">
        <w:rPr>
          <w:b/>
          <w:bCs/>
        </w:rPr>
        <w:t xml:space="preserve">□ Infórmele a su médico acerca de TODOS los medicamentos que toma. </w:t>
      </w:r>
    </w:p>
    <w:p w14:paraId="4F78DB1E" w14:textId="77777777" w:rsidR="004F5C2C" w:rsidRPr="004B15D5" w:rsidRDefault="004F5C2C" w:rsidP="004F5C2C">
      <w:pPr>
        <w:spacing w:line="240" w:lineRule="auto"/>
        <w:jc w:val="both"/>
        <w:rPr>
          <w:b/>
          <w:bCs/>
        </w:rPr>
      </w:pPr>
    </w:p>
    <w:p w14:paraId="6A7AE064" w14:textId="77777777" w:rsidR="004F5C2C" w:rsidRDefault="004F5C2C" w:rsidP="004F5C2C">
      <w:pPr>
        <w:pStyle w:val="ListParagraph"/>
        <w:numPr>
          <w:ilvl w:val="0"/>
          <w:numId w:val="3"/>
        </w:numPr>
        <w:spacing w:line="240" w:lineRule="auto"/>
        <w:jc w:val="both"/>
      </w:pPr>
      <w:r w:rsidRPr="004F5C2C">
        <w:rPr>
          <w:b/>
          <w:bCs/>
          <w:u w:val="single"/>
        </w:rPr>
        <w:t>Anticoagulantes</w:t>
      </w:r>
      <w:r w:rsidRPr="004F5C2C">
        <w:rPr>
          <w:b/>
          <w:bCs/>
        </w:rPr>
        <w:t xml:space="preserve"> </w:t>
      </w:r>
      <w:r w:rsidRPr="004B15D5">
        <w:t>como Coumadin® (warfarina), Plavix® (clopidogrel), Xarelto® (rivaroxabán), Eliquis® (apixabán), Pletal® (cilostazol), Brillinta® (ticagrelor), Aggrenox® (ASA/dipiridamol), Effient® (prasugrel) o Savaysa® (edoxabán).</w:t>
      </w:r>
    </w:p>
    <w:p w14:paraId="0D797FFD" w14:textId="4B8968F4" w:rsidR="004F5C2C" w:rsidRPr="004F5C2C" w:rsidRDefault="004F5C2C" w:rsidP="004F5C2C">
      <w:pPr>
        <w:pStyle w:val="ListParagraph"/>
        <w:numPr>
          <w:ilvl w:val="0"/>
          <w:numId w:val="3"/>
        </w:numPr>
        <w:spacing w:line="240" w:lineRule="auto"/>
        <w:jc w:val="center"/>
      </w:pPr>
      <w:r w:rsidRPr="004F5C2C">
        <w:rPr>
          <w:i/>
          <w:iCs/>
        </w:rPr>
        <w:t>** La aspirina para bebés (81 mg) y la aspirina sin graduar de 325 mg están bien.**</w:t>
      </w:r>
    </w:p>
    <w:p w14:paraId="067618D7" w14:textId="3B872B00" w:rsidR="004F5C2C" w:rsidRPr="004F5C2C" w:rsidRDefault="004F5C2C" w:rsidP="004F5C2C">
      <w:pPr>
        <w:pStyle w:val="ListParagraph"/>
        <w:numPr>
          <w:ilvl w:val="0"/>
          <w:numId w:val="3"/>
        </w:numPr>
        <w:spacing w:line="240" w:lineRule="auto"/>
        <w:jc w:val="both"/>
        <w:rPr>
          <w:b/>
          <w:bCs/>
        </w:rPr>
      </w:pPr>
      <w:r w:rsidRPr="004F5C2C">
        <w:rPr>
          <w:b/>
          <w:bCs/>
          <w:u w:val="single"/>
        </w:rPr>
        <w:t>Es posible que sea necesario ajustar los medicamentos para la diabetes.</w:t>
      </w:r>
      <w:r w:rsidRPr="004F5C2C">
        <w:rPr>
          <w:b/>
          <w:bCs/>
        </w:rPr>
        <w:t xml:space="preserve"> </w:t>
      </w:r>
      <w:r w:rsidRPr="004B15D5">
        <w:t>Dígale a su médico de atención primaria que se va a someter a una colonoscopia para que pueda cambiar sus dosis, si es necesario.</w:t>
      </w:r>
      <w:r w:rsidRPr="004F5C2C">
        <w:rPr>
          <w:b/>
          <w:bCs/>
        </w:rPr>
        <w:t xml:space="preserve"> </w:t>
      </w:r>
    </w:p>
    <w:p w14:paraId="515CAA91" w14:textId="09BEE15B" w:rsidR="004F5C2C" w:rsidRDefault="004F5C2C" w:rsidP="004F5C2C">
      <w:pPr>
        <w:pStyle w:val="ListParagraph"/>
        <w:numPr>
          <w:ilvl w:val="0"/>
          <w:numId w:val="3"/>
        </w:numPr>
        <w:spacing w:line="240" w:lineRule="auto"/>
        <w:jc w:val="both"/>
      </w:pPr>
      <w:r w:rsidRPr="004F5C2C">
        <w:rPr>
          <w:b/>
          <w:bCs/>
          <w:u w:val="single"/>
        </w:rPr>
        <w:t>Medicamentos GLP-1</w:t>
      </w:r>
      <w:r w:rsidRPr="004F5C2C">
        <w:rPr>
          <w:b/>
          <w:bCs/>
        </w:rPr>
        <w:t xml:space="preserve"> </w:t>
      </w:r>
      <w:r w:rsidRPr="004B15D5">
        <w:t>como Trulicity (dulaglutice), Bydureon, Ozempic (semaglutida), Wegovy (semaglutida), Mounjaro (terzepatida), Byetta (exenatida), Victoza (liraglutida), Saxenda (liraglutida), Adlyxin (lixisenatida), Rybelsus (semaglutida), Zepbound (tirzepatida). Si se toma una retención diaria el día del procedimiento, si se toma una retención semanal 1 semana antes del procedimiento</w:t>
      </w:r>
      <w:r w:rsidR="001126C5">
        <w:t>.</w:t>
      </w:r>
    </w:p>
    <w:p w14:paraId="7AEC4B63" w14:textId="0C39354F" w:rsidR="001126C5" w:rsidRPr="004F5C2C" w:rsidRDefault="001126C5" w:rsidP="004F5C2C">
      <w:pPr>
        <w:pStyle w:val="ListParagraph"/>
        <w:numPr>
          <w:ilvl w:val="0"/>
          <w:numId w:val="3"/>
        </w:numPr>
        <w:spacing w:line="240" w:lineRule="auto"/>
        <w:jc w:val="both"/>
      </w:pPr>
      <w:r>
        <w:rPr>
          <w:b/>
          <w:bCs/>
          <w:u w:val="single"/>
        </w:rPr>
        <w:t xml:space="preserve">Phentermine </w:t>
      </w:r>
      <w:r w:rsidRPr="001126C5">
        <w:t>debe mantenerse durante 14 dias antes del procedimiento.</w:t>
      </w:r>
    </w:p>
    <w:p w14:paraId="3905E1F9" w14:textId="3C47BDCC" w:rsidR="004F5C2C" w:rsidRPr="004F5C2C" w:rsidRDefault="004F5C2C" w:rsidP="004F5C2C">
      <w:pPr>
        <w:pStyle w:val="ListParagraph"/>
        <w:numPr>
          <w:ilvl w:val="0"/>
          <w:numId w:val="3"/>
        </w:numPr>
        <w:spacing w:line="240" w:lineRule="auto"/>
        <w:jc w:val="both"/>
        <w:rPr>
          <w:b/>
          <w:bCs/>
        </w:rPr>
      </w:pPr>
      <w:r w:rsidRPr="004F5C2C">
        <w:rPr>
          <w:b/>
          <w:bCs/>
          <w:u w:val="single"/>
        </w:rPr>
        <w:t>Los medicamentos para la presión arterial</w:t>
      </w:r>
      <w:r w:rsidRPr="004F5C2C">
        <w:rPr>
          <w:b/>
          <w:bCs/>
        </w:rPr>
        <w:t xml:space="preserve"> </w:t>
      </w:r>
      <w:r w:rsidRPr="004B15D5">
        <w:t>continuarán según las indicaciones de su médico.</w:t>
      </w:r>
    </w:p>
    <w:p w14:paraId="31BAD76A" w14:textId="77777777" w:rsidR="004F5C2C" w:rsidRDefault="004F5C2C" w:rsidP="004F5C2C">
      <w:pPr>
        <w:pStyle w:val="ListParagraph"/>
        <w:numPr>
          <w:ilvl w:val="0"/>
          <w:numId w:val="3"/>
        </w:numPr>
        <w:spacing w:line="240" w:lineRule="auto"/>
        <w:jc w:val="both"/>
      </w:pPr>
      <w:r w:rsidRPr="004F5C2C">
        <w:rPr>
          <w:b/>
          <w:bCs/>
          <w:u w:val="single"/>
        </w:rPr>
        <w:t>Las vitaminas y los suplementos dietéticos</w:t>
      </w:r>
      <w:r w:rsidRPr="004F5C2C">
        <w:rPr>
          <w:b/>
          <w:bCs/>
        </w:rPr>
        <w:t xml:space="preserve"> </w:t>
      </w:r>
      <w:r w:rsidRPr="004B15D5">
        <w:t>deberán suspenderse 5 días antes de la colonoscopia. Esto incluye suplementos herbales, hierro y aceite de pescado.</w:t>
      </w:r>
    </w:p>
    <w:p w14:paraId="19BB92BA" w14:textId="77777777" w:rsidR="004F5C2C" w:rsidRPr="001126C5" w:rsidRDefault="004F5C2C" w:rsidP="001126C5">
      <w:pPr>
        <w:spacing w:line="240" w:lineRule="auto"/>
        <w:jc w:val="both"/>
        <w:rPr>
          <w:b/>
          <w:bCs/>
        </w:rPr>
      </w:pPr>
      <w:r w:rsidRPr="001126C5">
        <w:rPr>
          <w:b/>
          <w:bCs/>
        </w:rPr>
        <w:t>□ Debe hacer arreglos para que un adulto (mayor de 18 años) conduzca hacia y desde el procedimiento, así como para que permanezca en el hospital durante el procedimiento.</w:t>
      </w:r>
    </w:p>
    <w:p w14:paraId="4BF8B519" w14:textId="77777777" w:rsidR="004F5C2C" w:rsidRPr="007C58AE" w:rsidRDefault="004F5C2C" w:rsidP="004F5C2C">
      <w:pPr>
        <w:spacing w:line="240" w:lineRule="auto"/>
        <w:jc w:val="both"/>
      </w:pPr>
      <w:r w:rsidRPr="007C58AE">
        <w:t>Se le administrarán medicamentos para adormecerlo y no podrá conducir ni operar máquinas después del procedimiento. No se le permitirá tomar un autobús, taxi, Uber / Lyft o caminar a casa a menos que esté con un adulto. Su procedimiento se cancelará si un adulto no está con usted.</w:t>
      </w:r>
    </w:p>
    <w:p w14:paraId="268A7C70" w14:textId="268C9A52" w:rsidR="004F5C2C" w:rsidRPr="0089093B" w:rsidRDefault="004F5C2C" w:rsidP="004F5C2C">
      <w:pPr>
        <w:spacing w:line="240" w:lineRule="auto"/>
        <w:rPr>
          <w:b/>
          <w:bCs/>
          <w:u w:val="single"/>
        </w:rPr>
      </w:pPr>
      <w:r w:rsidRPr="0089093B">
        <w:rPr>
          <w:b/>
          <w:bCs/>
          <w:u w:val="single"/>
        </w:rPr>
        <w:t>Por la noche/mañana antes del procedimiento:</w:t>
      </w:r>
    </w:p>
    <w:p w14:paraId="723515FD" w14:textId="584C1AEA" w:rsidR="001126C5" w:rsidRDefault="004F5C2C" w:rsidP="001126C5">
      <w:pPr>
        <w:spacing w:line="240" w:lineRule="auto"/>
      </w:pPr>
      <w:r>
        <w:t xml:space="preserve">□ </w:t>
      </w:r>
      <w:r w:rsidR="001126C5">
        <w:t>No hay alimentos solidos despues de la medianoche. Es possible que tome liquidos solo despues de la medianoche hasta 2 horasantes del procedimiento.</w:t>
      </w:r>
    </w:p>
    <w:p w14:paraId="198CB6E9" w14:textId="1401DD1F" w:rsidR="004F5C2C" w:rsidRDefault="004F5C2C" w:rsidP="004F5C2C">
      <w:pPr>
        <w:spacing w:line="240" w:lineRule="auto"/>
      </w:pPr>
      <w:r>
        <w:t>□ Tome los medicamentos matutinos esenciales con un pequeño sorbo de agua. (Corazón, pulmón, presión arterial, medicamentos anticonvulsivos, etcétera).</w:t>
      </w:r>
    </w:p>
    <w:p w14:paraId="656D6AA2" w14:textId="4651D9DE" w:rsidR="004F5C2C" w:rsidRDefault="004F5C2C" w:rsidP="004F5C2C">
      <w:pPr>
        <w:spacing w:line="240" w:lineRule="auto"/>
      </w:pPr>
      <w:r>
        <w:t>Si tiene alguna pregunta, llame a nuestra oficina al 913-355-3896.</w:t>
      </w:r>
    </w:p>
    <w:sectPr w:rsidR="004F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750AF"/>
    <w:multiLevelType w:val="hybridMultilevel"/>
    <w:tmpl w:val="03D0A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4028B"/>
    <w:multiLevelType w:val="hybridMultilevel"/>
    <w:tmpl w:val="74D476AE"/>
    <w:lvl w:ilvl="0" w:tplc="FFFFFFFF">
      <w:start w:val="1"/>
      <w:numFmt w:val="bullet"/>
      <w:lvlText w:val="□"/>
      <w:lvlJc w:val="left"/>
      <w:pPr>
        <w:ind w:left="720" w:hanging="360"/>
      </w:pPr>
      <w:rPr>
        <w:rFonts w:ascii="Courier New" w:hAnsi="Courier New" w:cs="Courier New"/>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467C70"/>
    <w:multiLevelType w:val="hybridMultilevel"/>
    <w:tmpl w:val="4E16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418AF"/>
    <w:multiLevelType w:val="hybridMultilevel"/>
    <w:tmpl w:val="38546C70"/>
    <w:lvl w:ilvl="0" w:tplc="FFFFFFFF">
      <w:start w:val="1"/>
      <w:numFmt w:val="bullet"/>
      <w:lvlText w:val="□"/>
      <w:lvlJc w:val="left"/>
      <w:pPr>
        <w:ind w:left="720" w:hanging="360"/>
      </w:pPr>
      <w:rPr>
        <w:rFonts w:ascii="Courier New" w:hAnsi="Courier New" w:cs="Courier New"/>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652045">
    <w:abstractNumId w:val="1"/>
  </w:num>
  <w:num w:numId="2" w16cid:durableId="1151948859">
    <w:abstractNumId w:val="3"/>
  </w:num>
  <w:num w:numId="3" w16cid:durableId="167214709">
    <w:abstractNumId w:val="0"/>
  </w:num>
  <w:num w:numId="4" w16cid:durableId="1799108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2C"/>
    <w:rsid w:val="001126C5"/>
    <w:rsid w:val="001F4147"/>
    <w:rsid w:val="002540F4"/>
    <w:rsid w:val="00417033"/>
    <w:rsid w:val="004F5C2C"/>
    <w:rsid w:val="0089093B"/>
    <w:rsid w:val="00B0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DE76"/>
  <w15:chartTrackingRefBased/>
  <w15:docId w15:val="{4E5BA9C4-2AF3-42E0-AD8C-FD6DC09B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2C"/>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BA13E4A8C3A43AB3966EC1847FCCF" ma:contentTypeVersion="6" ma:contentTypeDescription="Create a new document." ma:contentTypeScope="" ma:versionID="ecc0fc387fd4165d2f996ef57ac3b443">
  <xsd:schema xmlns:xsd="http://www.w3.org/2001/XMLSchema" xmlns:xs="http://www.w3.org/2001/XMLSchema" xmlns:p="http://schemas.microsoft.com/office/2006/metadata/properties" xmlns:ns2="4ba34432-28e6-4f7d-9bff-83688b1d0df5" xmlns:ns3="1bc0f4b6-8536-4e43-aabb-0459985a199f" targetNamespace="http://schemas.microsoft.com/office/2006/metadata/properties" ma:root="true" ma:fieldsID="b45dadc0677e24ae33f28cfaf328164d" ns2:_="" ns3:_="">
    <xsd:import namespace="4ba34432-28e6-4f7d-9bff-83688b1d0df5"/>
    <xsd:import namespace="1bc0f4b6-8536-4e43-aabb-0459985a199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34432-28e6-4f7d-9bff-83688b1d0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c0f4b6-8536-4e43-aabb-0459985a19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B3E4C-C4B4-4E17-8209-650C457AB12B}"/>
</file>

<file path=customXml/itemProps2.xml><?xml version="1.0" encoding="utf-8"?>
<ds:datastoreItem xmlns:ds="http://schemas.openxmlformats.org/officeDocument/2006/customXml" ds:itemID="{84DFB2B9-F05E-4EB1-8C4E-8ABCF73C991F}"/>
</file>

<file path=customXml/itemProps3.xml><?xml version="1.0" encoding="utf-8"?>
<ds:datastoreItem xmlns:ds="http://schemas.openxmlformats.org/officeDocument/2006/customXml" ds:itemID="{EFE7A05A-2659-42B9-8560-8243CB77F125}"/>
</file>

<file path=docProps/app.xml><?xml version="1.0" encoding="utf-8"?>
<Properties xmlns="http://schemas.openxmlformats.org/officeDocument/2006/extended-properties" xmlns:vt="http://schemas.openxmlformats.org/officeDocument/2006/docPropsVTypes">
  <Template>Normal</Template>
  <TotalTime>51</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Kansas Health System</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Arreola</dc:creator>
  <cp:keywords/>
  <dc:description/>
  <cp:lastModifiedBy>Christina O'Keefe</cp:lastModifiedBy>
  <cp:revision>2</cp:revision>
  <dcterms:created xsi:type="dcterms:W3CDTF">2024-07-24T13:26:00Z</dcterms:created>
  <dcterms:modified xsi:type="dcterms:W3CDTF">2024-10-11T14:21:00Z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0x010100797BA13E4A8C3A43AB3966EC1847FCCF</vt:lpwstr>
  </property>
</Properties>
</file>